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8C9" w:rsidRDefault="001A2D9D">
      <w:r>
        <w:t>AVG</w:t>
      </w:r>
    </w:p>
    <w:p w:rsidR="001A2D9D" w:rsidRPr="001A2D9D" w:rsidRDefault="001A2D9D" w:rsidP="001A2D9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A2D9D">
        <w:rPr>
          <w:rFonts w:ascii="Times New Roman" w:eastAsia="Times New Roman" w:hAnsi="Times New Roman" w:cs="Times New Roman"/>
          <w:b/>
          <w:bCs/>
          <w:sz w:val="36"/>
          <w:szCs w:val="36"/>
          <w:lang w:eastAsia="nl-NL"/>
        </w:rPr>
        <w:t>Vereisten verwerkingsregister</w:t>
      </w:r>
    </w:p>
    <w:p w:rsidR="001A2D9D" w:rsidRPr="001A2D9D" w:rsidRDefault="001A2D9D" w:rsidP="001A2D9D">
      <w:p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Het register van de verwerkingsverantwoordelijke moet de volgende gegevens bevatten:</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de verwerkingsdoelen en de grondslagen voor verwerking;</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een beschrijving van de categorieën van betrokkenen;</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een beschrijving van de categorieën van persoonsgegevens;</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de verwerkers die diensten voor u verlenen en beschikking over uw persoonsgegevens;</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de categorieën van ontvangers aan wie de persoonsgegevens zijn of zullen worden verstrekt;</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indien van toepassing, doorgiften van persoonsgegevens aan een derde land of een internationale organisatie;</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indien mogelijk, de beoogde termijnen waarbinnen de verschillende categorieën van gegevens moeten worden gewist;</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indien mogelijk, een algemene beschrijving van de technische en organisatorische beveiligingsmaatregelen;</w:t>
      </w:r>
    </w:p>
    <w:p w:rsidR="001A2D9D" w:rsidRPr="001A2D9D" w:rsidRDefault="001A2D9D" w:rsidP="001A2D9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 xml:space="preserve">in voorkomend geval de naam van de functionaris voor gegevensbescherming. </w:t>
      </w:r>
    </w:p>
    <w:p w:rsidR="001A2D9D" w:rsidRPr="001A2D9D" w:rsidRDefault="001A2D9D" w:rsidP="001A2D9D">
      <w:p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Het register van de verwerker moet de volgende gegevens bevatten:</w:t>
      </w:r>
    </w:p>
    <w:p w:rsidR="001A2D9D" w:rsidRPr="001A2D9D" w:rsidRDefault="001A2D9D" w:rsidP="001A2D9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de naam en de contactgegevens van de verwerkingsverantwoordelijke voor rekening waarvan de verwerker handelt;</w:t>
      </w:r>
    </w:p>
    <w:p w:rsidR="001A2D9D" w:rsidRPr="001A2D9D" w:rsidRDefault="001A2D9D" w:rsidP="001A2D9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de categorieën van verwerkingen die voor rekening van iedere verwerkingsverantwoordelijke zijn uitgevoerd;</w:t>
      </w:r>
    </w:p>
    <w:p w:rsidR="001A2D9D" w:rsidRPr="001A2D9D" w:rsidRDefault="001A2D9D" w:rsidP="001A2D9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indien van toepassing, doorgiften van persoonsgegevens aan een derde land of een internationale organisatie;</w:t>
      </w:r>
    </w:p>
    <w:p w:rsidR="001A2D9D" w:rsidRPr="001A2D9D" w:rsidRDefault="001A2D9D" w:rsidP="001A2D9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indien mogelijk, een algemene beschrijving van de technische en organisatorische beveiligingsmaatregelen ;</w:t>
      </w:r>
    </w:p>
    <w:p w:rsidR="001A2D9D" w:rsidRPr="001A2D9D" w:rsidRDefault="001A2D9D" w:rsidP="001A2D9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in voorkomend geval de naam van de functionaris voor gegevensbescherming.</w:t>
      </w:r>
    </w:p>
    <w:p w:rsidR="001A2D9D" w:rsidRPr="001A2D9D" w:rsidRDefault="001A2D9D" w:rsidP="001A2D9D">
      <w:pPr>
        <w:spacing w:before="100" w:beforeAutospacing="1" w:after="100" w:afterAutospacing="1" w:line="240" w:lineRule="auto"/>
        <w:rPr>
          <w:rFonts w:ascii="Times New Roman" w:eastAsia="Times New Roman" w:hAnsi="Times New Roman" w:cs="Times New Roman"/>
          <w:sz w:val="24"/>
          <w:szCs w:val="24"/>
          <w:lang w:eastAsia="nl-NL"/>
        </w:rPr>
      </w:pPr>
      <w:r w:rsidRPr="001A2D9D">
        <w:rPr>
          <w:rFonts w:ascii="Times New Roman" w:eastAsia="Times New Roman" w:hAnsi="Times New Roman" w:cs="Times New Roman"/>
          <w:sz w:val="24"/>
          <w:szCs w:val="24"/>
          <w:lang w:eastAsia="nl-NL"/>
        </w:rPr>
        <w:t xml:space="preserve">In het geval een verantwoordelijke persoonsgegevens laat verwerken door een verwerker (denk bijvoorbeeld aan de uitbestede salarisadministratie van uw organisatie), dan dienen de verwerkingsregisters van verantwoordelijke en verwerker op elkaar aan te sluiten. In het geval de verwerker op zijn beurt ook weer bepaalde verwerkingen uitbesteed (denk aan een SAAS-dienstverlener of een hostingpartij), dan dient de </w:t>
      </w:r>
      <w:proofErr w:type="spellStart"/>
      <w:r w:rsidRPr="001A2D9D">
        <w:rPr>
          <w:rFonts w:ascii="Times New Roman" w:eastAsia="Times New Roman" w:hAnsi="Times New Roman" w:cs="Times New Roman"/>
          <w:sz w:val="24"/>
          <w:szCs w:val="24"/>
          <w:lang w:eastAsia="nl-NL"/>
        </w:rPr>
        <w:t>subverwerker</w:t>
      </w:r>
      <w:proofErr w:type="spellEnd"/>
      <w:r w:rsidRPr="001A2D9D">
        <w:rPr>
          <w:rFonts w:ascii="Times New Roman" w:eastAsia="Times New Roman" w:hAnsi="Times New Roman" w:cs="Times New Roman"/>
          <w:sz w:val="24"/>
          <w:szCs w:val="24"/>
          <w:lang w:eastAsia="nl-NL"/>
        </w:rPr>
        <w:t xml:space="preserve"> ook een verwerkingsregister te hebben.</w:t>
      </w:r>
    </w:p>
    <w:p w:rsidR="001A2D9D" w:rsidRDefault="001A2D9D">
      <w:bookmarkStart w:id="0" w:name="_GoBack"/>
      <w:bookmarkEnd w:id="0"/>
    </w:p>
    <w:p w:rsidR="001A2D9D" w:rsidRDefault="001A2D9D"/>
    <w:sectPr w:rsidR="001A2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3AC7"/>
    <w:multiLevelType w:val="multilevel"/>
    <w:tmpl w:val="60FE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56E40"/>
    <w:multiLevelType w:val="multilevel"/>
    <w:tmpl w:val="D15C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9D"/>
    <w:rsid w:val="001A2D9D"/>
    <w:rsid w:val="00557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A8DC"/>
  <w15:chartTrackingRefBased/>
  <w15:docId w15:val="{4B738404-7E88-45C9-80D1-5CDA855A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Roodbergen</dc:creator>
  <cp:keywords/>
  <dc:description/>
  <cp:lastModifiedBy>A. Roodbergen</cp:lastModifiedBy>
  <cp:revision>1</cp:revision>
  <dcterms:created xsi:type="dcterms:W3CDTF">2018-07-05T10:56:00Z</dcterms:created>
  <dcterms:modified xsi:type="dcterms:W3CDTF">2018-07-05T11:05:00Z</dcterms:modified>
</cp:coreProperties>
</file>